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AC73" w14:textId="24F1B314" w:rsidR="00685753" w:rsidRDefault="00350431" w:rsidP="00685753">
      <w:pPr>
        <w:pStyle w:val="Body"/>
        <w:jc w:val="center"/>
        <w:outlineLvl w:val="0"/>
        <w:rPr>
          <w:rFonts w:ascii="Garamond" w:hAnsi="Garamond"/>
          <w:b/>
          <w:bCs/>
          <w:sz w:val="30"/>
          <w:szCs w:val="30"/>
        </w:rPr>
      </w:pPr>
      <w:r w:rsidRPr="00FB443E">
        <w:rPr>
          <w:rFonts w:ascii="Garamond" w:hAnsi="Garamond"/>
          <w:b/>
          <w:bCs/>
          <w:sz w:val="30"/>
          <w:szCs w:val="30"/>
        </w:rPr>
        <w:t>ALEXANDER J. BOWEN</w:t>
      </w:r>
    </w:p>
    <w:p w14:paraId="676FC953" w14:textId="642E13B1" w:rsidR="00E00D4D" w:rsidRDefault="00E00D4D" w:rsidP="00685753">
      <w:pPr>
        <w:pStyle w:val="Body"/>
        <w:jc w:val="center"/>
        <w:outlineLvl w:val="0"/>
        <w:rPr>
          <w:rFonts w:ascii="Garamond" w:hAnsi="Garamond"/>
          <w:b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Curriculum Vitae</w:t>
      </w:r>
    </w:p>
    <w:p w14:paraId="101D8CCA" w14:textId="0A8FEB37" w:rsidR="00EC0132" w:rsidRPr="00382964" w:rsidRDefault="00E00D4D" w:rsidP="00E00D4D">
      <w:pPr>
        <w:pStyle w:val="Body"/>
        <w:ind w:hanging="90"/>
        <w:jc w:val="center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404F8">
        <w:rPr>
          <w:rFonts w:ascii="Garamond" w:hAnsi="Garamond"/>
          <w:sz w:val="24"/>
          <w:szCs w:val="24"/>
        </w:rPr>
        <w:t>(706) 510-5786</w:t>
      </w:r>
      <w:r>
        <w:rPr>
          <w:rFonts w:ascii="Garamond" w:hAnsi="Garamond"/>
          <w:sz w:val="24"/>
          <w:szCs w:val="24"/>
        </w:rPr>
        <w:t xml:space="preserve"> | </w:t>
      </w:r>
      <w:r w:rsidRPr="00E00D4D">
        <w:rPr>
          <w:rFonts w:ascii="Garamond" w:hAnsi="Garamond"/>
          <w:sz w:val="24"/>
          <w:szCs w:val="24"/>
        </w:rPr>
        <w:t>alexander.bowen1@uga.edu</w:t>
      </w:r>
    </w:p>
    <w:p w14:paraId="5EC6D317" w14:textId="77777777" w:rsidR="004171AE" w:rsidRPr="006404F8" w:rsidRDefault="004171AE" w:rsidP="00EC0132">
      <w:pPr>
        <w:pStyle w:val="Body"/>
        <w:outlineLvl w:val="0"/>
        <w:rPr>
          <w:rFonts w:ascii="Garamond" w:hAnsi="Garamond"/>
          <w:b/>
          <w:bCs/>
          <w:sz w:val="30"/>
          <w:szCs w:val="30"/>
        </w:rPr>
      </w:pPr>
    </w:p>
    <w:p w14:paraId="714F7312" w14:textId="77777777" w:rsidR="00350431" w:rsidRPr="00FB443E" w:rsidRDefault="00350431" w:rsidP="00350431">
      <w:pPr>
        <w:pStyle w:val="Body"/>
        <w:ind w:hanging="720"/>
        <w:outlineLvl w:val="0"/>
        <w:rPr>
          <w:rFonts w:ascii="Garamond" w:hAnsi="Garamond"/>
          <w:b/>
          <w:sz w:val="24"/>
          <w:szCs w:val="24"/>
        </w:rPr>
      </w:pPr>
      <w:r w:rsidRPr="00FB443E">
        <w:rPr>
          <w:rFonts w:ascii="Garamond" w:hAnsi="Garamond"/>
          <w:b/>
          <w:sz w:val="24"/>
          <w:szCs w:val="24"/>
        </w:rPr>
        <w:t>EDUCATION</w:t>
      </w:r>
    </w:p>
    <w:p w14:paraId="09B73717" w14:textId="0FFE7972" w:rsidR="00350431" w:rsidRDefault="00350431"/>
    <w:p w14:paraId="724A0E06" w14:textId="3378AA84" w:rsidR="00AD283D" w:rsidRDefault="00AD283D" w:rsidP="00350431">
      <w:pPr>
        <w:rPr>
          <w:rFonts w:ascii="Garamond" w:hAnsi="Garamond"/>
        </w:rPr>
      </w:pPr>
      <w:r>
        <w:rPr>
          <w:rFonts w:ascii="Garamond" w:hAnsi="Garamond"/>
        </w:rPr>
        <w:t>202</w:t>
      </w:r>
      <w:r w:rsidR="00E00D4D">
        <w:rPr>
          <w:rFonts w:ascii="Garamond" w:hAnsi="Garamond"/>
        </w:rPr>
        <w:t>6</w:t>
      </w:r>
      <w:r w:rsidR="00CB20BE">
        <w:rPr>
          <w:rFonts w:ascii="Garamond" w:hAnsi="Garamond"/>
        </w:rPr>
        <w:t xml:space="preserve"> </w:t>
      </w:r>
      <w:r w:rsidR="00CB20BE">
        <w:rPr>
          <w:rFonts w:ascii="Garamond" w:hAnsi="Garamond"/>
        </w:rPr>
        <w:tab/>
      </w:r>
      <w:r>
        <w:rPr>
          <w:rFonts w:ascii="Garamond" w:hAnsi="Garamond"/>
        </w:rPr>
        <w:tab/>
        <w:t>Ph.D</w:t>
      </w:r>
      <w:r w:rsidR="00E00D4D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– History, </w:t>
      </w:r>
      <w:r w:rsidRPr="002935A6">
        <w:rPr>
          <w:rFonts w:ascii="Garamond" w:hAnsi="Garamond"/>
          <w:i/>
          <w:iCs/>
        </w:rPr>
        <w:t>University of Georgia</w:t>
      </w:r>
      <w:r>
        <w:rPr>
          <w:rFonts w:ascii="Garamond" w:hAnsi="Garamond"/>
        </w:rPr>
        <w:t>, Athens, GA</w:t>
      </w:r>
    </w:p>
    <w:p w14:paraId="4A764A9E" w14:textId="7E4BC3F6" w:rsidR="00AD283D" w:rsidRDefault="00AD283D" w:rsidP="0035043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Advisor: Scott Reynolds Nelson</w:t>
      </w:r>
    </w:p>
    <w:p w14:paraId="57882736" w14:textId="77777777" w:rsidR="00AD283D" w:rsidRDefault="00AD283D" w:rsidP="00350431">
      <w:pPr>
        <w:rPr>
          <w:rFonts w:ascii="Garamond" w:hAnsi="Garamond"/>
        </w:rPr>
      </w:pPr>
    </w:p>
    <w:p w14:paraId="0B3116E4" w14:textId="1E08ED66" w:rsidR="00350431" w:rsidRDefault="00350431" w:rsidP="00350431">
      <w:pPr>
        <w:rPr>
          <w:rFonts w:ascii="Garamond" w:hAnsi="Garamond"/>
        </w:rPr>
      </w:pPr>
      <w:r>
        <w:rPr>
          <w:rFonts w:ascii="Garamond" w:hAnsi="Garamond"/>
        </w:rPr>
        <w:t>2022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M.A. – History, </w:t>
      </w:r>
      <w:r w:rsidRPr="002935A6">
        <w:rPr>
          <w:rFonts w:ascii="Garamond" w:hAnsi="Garamond"/>
          <w:i/>
          <w:iCs/>
        </w:rPr>
        <w:t>Clemson University</w:t>
      </w:r>
      <w:r>
        <w:rPr>
          <w:rFonts w:ascii="Garamond" w:hAnsi="Garamond"/>
        </w:rPr>
        <w:t>, Clemson, SC</w:t>
      </w:r>
    </w:p>
    <w:p w14:paraId="7890F5F6" w14:textId="67D3564D" w:rsidR="00350431" w:rsidRDefault="00350431" w:rsidP="0035043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Advisor: Vernon Burton</w:t>
      </w:r>
    </w:p>
    <w:p w14:paraId="31A2B4B2" w14:textId="49FAD9A5" w:rsidR="00350431" w:rsidRDefault="00350431" w:rsidP="00350431">
      <w:pPr>
        <w:rPr>
          <w:rFonts w:ascii="Garamond" w:hAnsi="Garamond"/>
        </w:rPr>
      </w:pPr>
    </w:p>
    <w:p w14:paraId="377C65A2" w14:textId="7E377AFA" w:rsidR="00350431" w:rsidRDefault="00350431" w:rsidP="00350431">
      <w:pPr>
        <w:rPr>
          <w:rFonts w:ascii="Garamond" w:hAnsi="Garamond"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B.A. – History</w:t>
      </w:r>
      <w:r w:rsidR="00AE64B6">
        <w:rPr>
          <w:rFonts w:ascii="Garamond" w:hAnsi="Garamond"/>
        </w:rPr>
        <w:t>,</w:t>
      </w:r>
      <w:r>
        <w:rPr>
          <w:rFonts w:ascii="Garamond" w:hAnsi="Garamond"/>
        </w:rPr>
        <w:t xml:space="preserve"> Studio Arts, </w:t>
      </w:r>
      <w:r w:rsidRPr="002935A6">
        <w:rPr>
          <w:rFonts w:ascii="Garamond" w:hAnsi="Garamond"/>
          <w:i/>
          <w:iCs/>
        </w:rPr>
        <w:t>Florida State University</w:t>
      </w:r>
      <w:r>
        <w:rPr>
          <w:rFonts w:ascii="Garamond" w:hAnsi="Garamond"/>
        </w:rPr>
        <w:t>, Tallahassee, FL</w:t>
      </w:r>
    </w:p>
    <w:p w14:paraId="46A2742E" w14:textId="3BA9B15A" w:rsidR="00350431" w:rsidRDefault="00AD283D" w:rsidP="0035043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Honors Thesis Advisor: Katherine Mooney</w:t>
      </w:r>
    </w:p>
    <w:p w14:paraId="78059359" w14:textId="052C0D0F" w:rsidR="00AD283D" w:rsidRPr="00702D40" w:rsidRDefault="00AD283D" w:rsidP="00350431">
      <w:pPr>
        <w:rPr>
          <w:rFonts w:ascii="Garamond" w:hAnsi="Garamond"/>
          <w:i/>
          <w:iCs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02D40">
        <w:rPr>
          <w:rFonts w:ascii="Garamond" w:hAnsi="Garamond"/>
          <w:i/>
          <w:iCs/>
        </w:rPr>
        <w:t>Magna Cum Laude</w:t>
      </w:r>
    </w:p>
    <w:p w14:paraId="05FD9E71" w14:textId="30C3E29B" w:rsidR="00097974" w:rsidRDefault="00097974" w:rsidP="00350431">
      <w:pPr>
        <w:rPr>
          <w:rFonts w:ascii="Garamond" w:hAnsi="Garamond"/>
        </w:rPr>
      </w:pPr>
    </w:p>
    <w:p w14:paraId="65D9126C" w14:textId="77777777" w:rsidR="00382964" w:rsidRDefault="00382964" w:rsidP="00350431">
      <w:pPr>
        <w:rPr>
          <w:rFonts w:ascii="Garamond" w:hAnsi="Garamond"/>
        </w:rPr>
      </w:pPr>
    </w:p>
    <w:p w14:paraId="4A6BB60F" w14:textId="77777777" w:rsidR="00382964" w:rsidRDefault="00382964" w:rsidP="00382964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SCHOLARSHIP</w:t>
      </w:r>
    </w:p>
    <w:p w14:paraId="21342E26" w14:textId="77777777" w:rsidR="00382964" w:rsidRDefault="00382964" w:rsidP="00382964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</w:p>
    <w:p w14:paraId="69DB3355" w14:textId="77777777" w:rsidR="00382964" w:rsidRDefault="00382964" w:rsidP="00382964">
      <w:pPr>
        <w:pStyle w:val="Body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Peer-Reviewed Journal Articles</w:t>
      </w:r>
    </w:p>
    <w:p w14:paraId="194D2151" w14:textId="77777777" w:rsidR="00382964" w:rsidRDefault="00382964" w:rsidP="00382964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</w:p>
    <w:p w14:paraId="3F03E74F" w14:textId="3547CA38" w:rsidR="00382964" w:rsidRDefault="00382964" w:rsidP="00382964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“’Made and Executed by the White Race’: Florida’s Constitution of 1865 and ‘Black Codes.’” </w:t>
      </w:r>
      <w:r w:rsidRPr="00782261">
        <w:rPr>
          <w:rFonts w:ascii="Garamond" w:hAnsi="Garamond"/>
          <w:bCs/>
          <w:i/>
          <w:iCs/>
          <w:sz w:val="24"/>
          <w:szCs w:val="24"/>
        </w:rPr>
        <w:t xml:space="preserve">The Florida Historical Quarterly </w:t>
      </w:r>
      <w:r>
        <w:rPr>
          <w:rFonts w:ascii="Garamond" w:hAnsi="Garamond"/>
          <w:bCs/>
          <w:sz w:val="24"/>
          <w:szCs w:val="24"/>
        </w:rPr>
        <w:t>102, no. 3 (Winter 2023). (forthcoming)</w:t>
      </w:r>
    </w:p>
    <w:p w14:paraId="13CD9519" w14:textId="77777777" w:rsidR="00382964" w:rsidRDefault="00382964" w:rsidP="00382964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50DD99ED" w14:textId="77777777" w:rsidR="00382964" w:rsidRDefault="00382964" w:rsidP="00382964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“Early Clemson Football: An Expression of Community Identity.” </w:t>
      </w:r>
      <w:r w:rsidRPr="002F082D">
        <w:rPr>
          <w:rFonts w:ascii="Garamond" w:hAnsi="Garamond"/>
          <w:bCs/>
          <w:i/>
          <w:iCs/>
          <w:sz w:val="24"/>
          <w:szCs w:val="24"/>
        </w:rPr>
        <w:t xml:space="preserve">The Journal of the South Carolina Historical Association </w:t>
      </w:r>
      <w:r>
        <w:rPr>
          <w:rFonts w:ascii="Garamond" w:hAnsi="Garamond"/>
          <w:bCs/>
          <w:sz w:val="24"/>
          <w:szCs w:val="24"/>
        </w:rPr>
        <w:t xml:space="preserve">(2022). </w:t>
      </w:r>
    </w:p>
    <w:p w14:paraId="205FD1D0" w14:textId="77777777" w:rsidR="00382964" w:rsidRDefault="00382964" w:rsidP="00382964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1700CB71" w14:textId="77777777" w:rsidR="00382964" w:rsidRPr="00191D5F" w:rsidRDefault="00382964" w:rsidP="00382964">
      <w:pPr>
        <w:pStyle w:val="Body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Theses, Dissertations, and Class Projects</w:t>
      </w:r>
    </w:p>
    <w:p w14:paraId="14896E58" w14:textId="77777777" w:rsidR="00382964" w:rsidRDefault="00382964" w:rsidP="00382964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775AD399" w14:textId="77777777" w:rsidR="00382964" w:rsidRDefault="00382964" w:rsidP="00382964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“’The Spirit of the Old South Can Never Die:’ Postbellum Middle Florida and the Elite Struggle for Social Hegemony, 1850-1926.” M.A. Thesis. (Clemson University, 2022). </w:t>
      </w:r>
      <w:hyperlink r:id="rId5" w:history="1">
        <w:r w:rsidRPr="006F54EB">
          <w:rPr>
            <w:rStyle w:val="Hyperlink"/>
            <w:rFonts w:ascii="Garamond" w:hAnsi="Garamond"/>
            <w:bCs/>
            <w:sz w:val="24"/>
            <w:szCs w:val="24"/>
          </w:rPr>
          <w:t>https://tigerprints.clemson.edu/all_theses/3805/</w:t>
        </w:r>
      </w:hyperlink>
      <w:r>
        <w:rPr>
          <w:rFonts w:ascii="Garamond" w:hAnsi="Garamond"/>
          <w:bCs/>
          <w:sz w:val="24"/>
          <w:szCs w:val="24"/>
        </w:rPr>
        <w:t xml:space="preserve">. </w:t>
      </w:r>
    </w:p>
    <w:p w14:paraId="7274862C" w14:textId="77777777" w:rsidR="00382964" w:rsidRDefault="00382964" w:rsidP="00382964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7B4C2DE8" w14:textId="77777777" w:rsidR="00382964" w:rsidRDefault="00382964" w:rsidP="00382964">
      <w:pPr>
        <w:rPr>
          <w:rFonts w:ascii="Garamond" w:eastAsia="Times New Roman" w:hAnsi="Garamond" w:cs="Arial"/>
        </w:rPr>
      </w:pPr>
      <w:r>
        <w:rPr>
          <w:rFonts w:ascii="Garamond" w:hAnsi="Garamond"/>
          <w:bCs/>
        </w:rPr>
        <w:t xml:space="preserve">“Outside Media Response” and “Letters to President Robert C. Edwards.” </w:t>
      </w:r>
      <w:r w:rsidRPr="00DD480C">
        <w:rPr>
          <w:rFonts w:ascii="Garamond" w:hAnsi="Garamond"/>
          <w:bCs/>
          <w:i/>
          <w:iCs/>
        </w:rPr>
        <w:t>Upcountry Historical</w:t>
      </w:r>
      <w:r>
        <w:rPr>
          <w:rFonts w:ascii="Garamond" w:hAnsi="Garamond"/>
          <w:bCs/>
        </w:rPr>
        <w:t xml:space="preserve">. Historical App Tour. May 2020. </w:t>
      </w:r>
      <w:hyperlink r:id="rId6" w:history="1">
        <w:r w:rsidRPr="006F54EB">
          <w:rPr>
            <w:rStyle w:val="Hyperlink"/>
            <w:rFonts w:ascii="Garamond" w:eastAsia="Times New Roman" w:hAnsi="Garamond" w:cs="Arial"/>
          </w:rPr>
          <w:t>http://www.upcountryhistorical.org/items/show/50</w:t>
        </w:r>
      </w:hyperlink>
      <w:r w:rsidRPr="00FB443E">
        <w:rPr>
          <w:rFonts w:ascii="Garamond" w:eastAsia="Times New Roman" w:hAnsi="Garamond" w:cs="Arial"/>
        </w:rPr>
        <w:t xml:space="preserve">. </w:t>
      </w:r>
    </w:p>
    <w:p w14:paraId="348A1B16" w14:textId="77777777" w:rsidR="00382964" w:rsidRDefault="00382964" w:rsidP="00382964">
      <w:pPr>
        <w:rPr>
          <w:rFonts w:ascii="Garamond" w:eastAsia="Times New Roman" w:hAnsi="Garamond" w:cs="Arial"/>
        </w:rPr>
      </w:pPr>
    </w:p>
    <w:p w14:paraId="313DF3EF" w14:textId="77777777" w:rsidR="00382964" w:rsidRDefault="00382964" w:rsidP="00382964">
      <w:p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“Why Did Florida Secede From the Union” Honors Thesis. (Florida State University, 2019). </w:t>
      </w:r>
      <w:hyperlink r:id="rId7" w:history="1">
        <w:r w:rsidRPr="00FB443E">
          <w:rPr>
            <w:rStyle w:val="Hyperlink"/>
            <w:rFonts w:ascii="Garamond" w:eastAsia="Times New Roman" w:hAnsi="Garamond" w:cs="Arial"/>
          </w:rPr>
          <w:t>http://diginole.lib.fsu.edu/islandora/object/fsu%3A660895</w:t>
        </w:r>
      </w:hyperlink>
      <w:r w:rsidRPr="00FB443E">
        <w:rPr>
          <w:rFonts w:ascii="Garamond" w:eastAsia="Times New Roman" w:hAnsi="Garamond" w:cs="Arial"/>
        </w:rPr>
        <w:t>.</w:t>
      </w:r>
    </w:p>
    <w:p w14:paraId="13513BA6" w14:textId="77777777" w:rsidR="00382964" w:rsidRDefault="00382964" w:rsidP="00350431">
      <w:pPr>
        <w:rPr>
          <w:rFonts w:ascii="Garamond" w:hAnsi="Garamond"/>
        </w:rPr>
      </w:pPr>
    </w:p>
    <w:p w14:paraId="2C3308A6" w14:textId="3CDF9C3A" w:rsidR="00AD283D" w:rsidRDefault="00AD283D" w:rsidP="00350431">
      <w:pPr>
        <w:rPr>
          <w:rFonts w:ascii="Garamond" w:hAnsi="Garamond"/>
        </w:rPr>
      </w:pPr>
    </w:p>
    <w:p w14:paraId="66D2542F" w14:textId="088E40F9" w:rsidR="009B68A5" w:rsidRDefault="009B68A5" w:rsidP="008D6625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GRANTS &amp; AWARDS</w:t>
      </w:r>
    </w:p>
    <w:p w14:paraId="46151234" w14:textId="15F13DBF" w:rsidR="00C461B7" w:rsidRDefault="00C461B7" w:rsidP="00C461B7">
      <w:pPr>
        <w:pStyle w:val="Body"/>
        <w:outlineLvl w:val="0"/>
        <w:rPr>
          <w:rFonts w:ascii="Garamond" w:hAnsi="Garamond"/>
          <w:b/>
          <w:sz w:val="24"/>
          <w:szCs w:val="24"/>
        </w:rPr>
      </w:pPr>
    </w:p>
    <w:p w14:paraId="40D6DB9F" w14:textId="401E49F8" w:rsidR="0070629F" w:rsidRPr="0070629F" w:rsidRDefault="0070629F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William J. Fanning Graduate Fellowship, </w:t>
      </w:r>
      <w:r>
        <w:rPr>
          <w:rFonts w:ascii="Garamond" w:hAnsi="Garamond"/>
          <w:bCs/>
          <w:sz w:val="24"/>
          <w:szCs w:val="24"/>
        </w:rPr>
        <w:t>The Graduate School, University of Georgia, 2023-2024</w:t>
      </w:r>
    </w:p>
    <w:p w14:paraId="55A85B93" w14:textId="77777777" w:rsidR="0070629F" w:rsidRDefault="0070629F" w:rsidP="00C461B7">
      <w:pPr>
        <w:pStyle w:val="Body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62DA76D7" w14:textId="0DB436D6" w:rsidR="00721966" w:rsidRPr="00721966" w:rsidRDefault="00721966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 w:rsidRPr="00721966">
        <w:rPr>
          <w:rFonts w:ascii="Garamond" w:hAnsi="Garamond"/>
          <w:bCs/>
          <w:i/>
          <w:iCs/>
          <w:sz w:val="24"/>
          <w:szCs w:val="24"/>
        </w:rPr>
        <w:t>Chase Family Travel Grant</w:t>
      </w:r>
      <w:r>
        <w:rPr>
          <w:rFonts w:ascii="Garamond" w:hAnsi="Garamond"/>
          <w:bCs/>
          <w:sz w:val="24"/>
          <w:szCs w:val="24"/>
        </w:rPr>
        <w:t xml:space="preserve">, George A. </w:t>
      </w:r>
      <w:proofErr w:type="spellStart"/>
      <w:r>
        <w:rPr>
          <w:rFonts w:ascii="Garamond" w:hAnsi="Garamond"/>
          <w:bCs/>
          <w:sz w:val="24"/>
          <w:szCs w:val="24"/>
        </w:rPr>
        <w:t>Smathers</w:t>
      </w:r>
      <w:proofErr w:type="spellEnd"/>
      <w:r>
        <w:rPr>
          <w:rFonts w:ascii="Garamond" w:hAnsi="Garamond"/>
          <w:bCs/>
          <w:sz w:val="24"/>
          <w:szCs w:val="24"/>
        </w:rPr>
        <w:t xml:space="preserve"> Libraries, University of Florida, 2023. </w:t>
      </w:r>
    </w:p>
    <w:p w14:paraId="01DA57DE" w14:textId="77777777" w:rsidR="00013083" w:rsidRDefault="00013083" w:rsidP="00C461B7">
      <w:pPr>
        <w:pStyle w:val="Body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624802C5" w14:textId="009F7F11" w:rsidR="00E63C8F" w:rsidRPr="00E63C8F" w:rsidRDefault="00E63C8F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Janelle Padgett Knight Graduate Award</w:t>
      </w:r>
      <w:r>
        <w:rPr>
          <w:rFonts w:ascii="Garamond" w:hAnsi="Garamond"/>
          <w:bCs/>
          <w:sz w:val="24"/>
          <w:szCs w:val="24"/>
        </w:rPr>
        <w:t xml:space="preserve">, Willson Center, University of Georgia, 2023. </w:t>
      </w:r>
    </w:p>
    <w:p w14:paraId="1844DDEF" w14:textId="77777777" w:rsidR="00E63C8F" w:rsidRDefault="00E63C8F" w:rsidP="00C461B7">
      <w:pPr>
        <w:pStyle w:val="Body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4A3FE068" w14:textId="7F9F2B16" w:rsidR="00E63C8F" w:rsidRPr="00E63C8F" w:rsidRDefault="00E63C8F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Graduate Research Award, </w:t>
      </w:r>
      <w:r>
        <w:rPr>
          <w:rFonts w:ascii="Garamond" w:hAnsi="Garamond"/>
          <w:bCs/>
          <w:sz w:val="24"/>
          <w:szCs w:val="24"/>
        </w:rPr>
        <w:t xml:space="preserve">Willson Center for Humanities and Arts, University of Georgia, 2023. </w:t>
      </w:r>
    </w:p>
    <w:p w14:paraId="69D75113" w14:textId="77777777" w:rsidR="00E63C8F" w:rsidRDefault="00E63C8F" w:rsidP="00C461B7">
      <w:pPr>
        <w:pStyle w:val="Body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4F80FAF6" w14:textId="5F58B9A8" w:rsidR="001E3012" w:rsidRPr="001E3012" w:rsidRDefault="001E3012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Gregory Family Graduate Student Travel Grant, </w:t>
      </w:r>
      <w:r>
        <w:rPr>
          <w:rFonts w:ascii="Garamond" w:hAnsi="Garamond"/>
          <w:bCs/>
          <w:sz w:val="24"/>
          <w:szCs w:val="24"/>
        </w:rPr>
        <w:t xml:space="preserve">Department of History, University of Georgia, 2023. </w:t>
      </w:r>
    </w:p>
    <w:p w14:paraId="0A3B2FE0" w14:textId="77777777" w:rsidR="001E3012" w:rsidRDefault="001E3012" w:rsidP="00C461B7">
      <w:pPr>
        <w:pStyle w:val="Body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3CAF60A6" w14:textId="22289725" w:rsidR="009B68A5" w:rsidRDefault="009B68A5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 w:rsidRPr="00C461B7">
        <w:rPr>
          <w:rFonts w:ascii="Garamond" w:hAnsi="Garamond"/>
          <w:bCs/>
          <w:i/>
          <w:iCs/>
          <w:sz w:val="24"/>
          <w:szCs w:val="24"/>
        </w:rPr>
        <w:t>Ernest M. Lander, Jr., Award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C461B7">
        <w:rPr>
          <w:rFonts w:ascii="Garamond" w:hAnsi="Garamond"/>
          <w:bCs/>
          <w:sz w:val="24"/>
          <w:szCs w:val="24"/>
        </w:rPr>
        <w:t>Department of History &amp; Geography</w:t>
      </w:r>
      <w:r>
        <w:rPr>
          <w:rFonts w:ascii="Garamond" w:hAnsi="Garamond"/>
          <w:bCs/>
          <w:sz w:val="24"/>
          <w:szCs w:val="24"/>
        </w:rPr>
        <w:t>, Clemson University</w:t>
      </w:r>
      <w:r w:rsidR="00D55A36">
        <w:rPr>
          <w:rFonts w:ascii="Garamond" w:hAnsi="Garamond"/>
          <w:bCs/>
          <w:sz w:val="24"/>
          <w:szCs w:val="24"/>
        </w:rPr>
        <w:t>, 2022</w:t>
      </w:r>
      <w:r w:rsidR="00C461B7">
        <w:rPr>
          <w:rFonts w:ascii="Garamond" w:hAnsi="Garamond"/>
          <w:bCs/>
          <w:sz w:val="24"/>
          <w:szCs w:val="24"/>
        </w:rPr>
        <w:t>.</w:t>
      </w:r>
    </w:p>
    <w:p w14:paraId="0E14C293" w14:textId="4D79461C" w:rsidR="00C461B7" w:rsidRDefault="00C461B7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40838FAA" w14:textId="072853C8" w:rsidR="00C461B7" w:rsidRDefault="00C461B7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 w:rsidRPr="00C461B7">
        <w:rPr>
          <w:rFonts w:ascii="Garamond" w:hAnsi="Garamond"/>
          <w:bCs/>
          <w:i/>
          <w:iCs/>
          <w:sz w:val="24"/>
          <w:szCs w:val="24"/>
        </w:rPr>
        <w:t>Clemson University Graduate Travel Grant</w:t>
      </w:r>
      <w:r>
        <w:rPr>
          <w:rFonts w:ascii="Garamond" w:hAnsi="Garamond"/>
          <w:bCs/>
          <w:sz w:val="24"/>
          <w:szCs w:val="24"/>
        </w:rPr>
        <w:t>, Clemson University</w:t>
      </w:r>
      <w:r w:rsidR="00D55A36">
        <w:rPr>
          <w:rFonts w:ascii="Garamond" w:hAnsi="Garamond"/>
          <w:bCs/>
          <w:sz w:val="24"/>
          <w:szCs w:val="24"/>
        </w:rPr>
        <w:t>, 2020. (declined)</w:t>
      </w:r>
      <w:r w:rsidR="00B21780">
        <w:rPr>
          <w:rFonts w:ascii="Garamond" w:hAnsi="Garamond"/>
          <w:bCs/>
          <w:sz w:val="24"/>
          <w:szCs w:val="24"/>
        </w:rPr>
        <w:t>.</w:t>
      </w:r>
    </w:p>
    <w:p w14:paraId="05BE6322" w14:textId="77777777" w:rsidR="00C461B7" w:rsidRDefault="00C461B7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1BB86533" w14:textId="7521F256" w:rsidR="009B68A5" w:rsidRPr="009B68A5" w:rsidRDefault="009B68A5" w:rsidP="00C461B7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 w:rsidRPr="00C461B7">
        <w:rPr>
          <w:rFonts w:ascii="Garamond" w:hAnsi="Garamond"/>
          <w:bCs/>
          <w:i/>
          <w:iCs/>
          <w:sz w:val="24"/>
          <w:szCs w:val="24"/>
        </w:rPr>
        <w:t>Clemson University Graduate Student Government Book Stipend</w:t>
      </w:r>
      <w:r>
        <w:rPr>
          <w:rFonts w:ascii="Garamond" w:hAnsi="Garamond"/>
          <w:bCs/>
          <w:sz w:val="24"/>
          <w:szCs w:val="24"/>
        </w:rPr>
        <w:t>,</w:t>
      </w:r>
      <w:r w:rsidR="00C461B7">
        <w:rPr>
          <w:rFonts w:ascii="Garamond" w:hAnsi="Garamond"/>
          <w:bCs/>
          <w:sz w:val="24"/>
          <w:szCs w:val="24"/>
        </w:rPr>
        <w:t xml:space="preserve"> Clemson University</w:t>
      </w:r>
      <w:r w:rsidR="00D55A36">
        <w:rPr>
          <w:rFonts w:ascii="Garamond" w:hAnsi="Garamond"/>
          <w:bCs/>
          <w:sz w:val="24"/>
          <w:szCs w:val="24"/>
        </w:rPr>
        <w:t>, 2019</w:t>
      </w:r>
      <w:r w:rsidR="00C461B7">
        <w:rPr>
          <w:rFonts w:ascii="Garamond" w:hAnsi="Garamond"/>
          <w:bCs/>
          <w:sz w:val="24"/>
          <w:szCs w:val="24"/>
        </w:rPr>
        <w:t>.</w:t>
      </w:r>
      <w:r w:rsidR="00D55A36">
        <w:rPr>
          <w:rFonts w:ascii="Garamond" w:hAnsi="Garamond"/>
          <w:bCs/>
          <w:sz w:val="24"/>
          <w:szCs w:val="24"/>
        </w:rPr>
        <w:t xml:space="preserve"> </w:t>
      </w:r>
    </w:p>
    <w:p w14:paraId="2C76BF3F" w14:textId="22C98784" w:rsidR="0094774E" w:rsidRDefault="0094774E" w:rsidP="00DD480C">
      <w:pPr>
        <w:rPr>
          <w:rFonts w:ascii="Garamond" w:eastAsia="Times New Roman" w:hAnsi="Garamond" w:cs="Arial"/>
        </w:rPr>
      </w:pPr>
    </w:p>
    <w:p w14:paraId="2860A5D3" w14:textId="77777777" w:rsidR="0073382C" w:rsidRDefault="0073382C" w:rsidP="00DD480C">
      <w:pPr>
        <w:rPr>
          <w:rFonts w:ascii="Garamond" w:eastAsia="Times New Roman" w:hAnsi="Garamond" w:cs="Arial"/>
        </w:rPr>
      </w:pPr>
    </w:p>
    <w:p w14:paraId="3EDEBB83" w14:textId="29B2CFB4" w:rsidR="008D6625" w:rsidRDefault="008D6625" w:rsidP="008D6625">
      <w:pPr>
        <w:ind w:left="-720"/>
        <w:rPr>
          <w:rFonts w:ascii="Garamond" w:eastAsia="Times New Roman" w:hAnsi="Garamond" w:cs="Arial"/>
          <w:b/>
          <w:bCs/>
        </w:rPr>
      </w:pPr>
      <w:r w:rsidRPr="008D6625">
        <w:rPr>
          <w:rFonts w:ascii="Garamond" w:eastAsia="Times New Roman" w:hAnsi="Garamond" w:cs="Arial"/>
          <w:b/>
          <w:bCs/>
        </w:rPr>
        <w:t>CONFERENCE &amp; GUEST PRESENTATIONS</w:t>
      </w:r>
    </w:p>
    <w:p w14:paraId="4BD6FD8A" w14:textId="11C9661C" w:rsidR="005A122B" w:rsidRDefault="005A122B" w:rsidP="008D6625">
      <w:pPr>
        <w:ind w:left="-720"/>
        <w:rPr>
          <w:rFonts w:ascii="Garamond" w:eastAsia="Times New Roman" w:hAnsi="Garamond" w:cs="Arial"/>
          <w:b/>
          <w:bCs/>
        </w:rPr>
      </w:pPr>
    </w:p>
    <w:p w14:paraId="765F04E1" w14:textId="4BD862A7" w:rsidR="005A122B" w:rsidRPr="008D6625" w:rsidRDefault="005A122B" w:rsidP="005A122B">
      <w:pPr>
        <w:jc w:val="center"/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>Invited Lectures</w:t>
      </w:r>
    </w:p>
    <w:p w14:paraId="4C88F3AF" w14:textId="5659C54D" w:rsidR="00350431" w:rsidRDefault="00350431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4CF2EFCB" w14:textId="61126F85" w:rsidR="008D6625" w:rsidRDefault="008D6625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“’The Spirit of the Old South Can Never Die:’ Postbellum Middle Florida and the Elite Struggle for Social Hegemony, 1850-1926.” </w:t>
      </w:r>
      <w:r w:rsidRPr="008D6625">
        <w:rPr>
          <w:rFonts w:ascii="Garamond" w:hAnsi="Garamond"/>
          <w:bCs/>
          <w:i/>
          <w:iCs/>
          <w:sz w:val="24"/>
          <w:szCs w:val="24"/>
        </w:rPr>
        <w:t>Ernest Manning Lander, Jr., Award Lecture.</w:t>
      </w:r>
      <w:r>
        <w:rPr>
          <w:rFonts w:ascii="Garamond" w:hAnsi="Garamond"/>
          <w:bCs/>
          <w:sz w:val="24"/>
          <w:szCs w:val="24"/>
        </w:rPr>
        <w:t xml:space="preserve"> Clemson University, Clemson</w:t>
      </w:r>
      <w:r w:rsidR="00FA095F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SC.</w:t>
      </w:r>
      <w:r w:rsidR="00F5296C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(April 2022). </w:t>
      </w:r>
    </w:p>
    <w:p w14:paraId="298DFF89" w14:textId="77777777" w:rsidR="00FF0569" w:rsidRDefault="00FF0569" w:rsidP="00FF0569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36F3298E" w14:textId="36EA7203" w:rsidR="00FF0569" w:rsidRDefault="00FF0569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“Graduate School and Transferrable Skills,” </w:t>
      </w:r>
      <w:r w:rsidRPr="002E1B72">
        <w:rPr>
          <w:rFonts w:ascii="Garamond" w:hAnsi="Garamond"/>
          <w:bCs/>
          <w:i/>
          <w:iCs/>
          <w:sz w:val="24"/>
          <w:szCs w:val="24"/>
        </w:rPr>
        <w:t>Exploring Opportunities in the Arts for Graduating Studio Arts Students</w:t>
      </w:r>
      <w:r>
        <w:rPr>
          <w:rFonts w:ascii="Garamond" w:hAnsi="Garamond"/>
          <w:bCs/>
          <w:sz w:val="24"/>
          <w:szCs w:val="24"/>
        </w:rPr>
        <w:t xml:space="preserve">, Florida State University, Tallahassee, FL. Guest Lecture (Jul. 2019). </w:t>
      </w:r>
    </w:p>
    <w:p w14:paraId="5B24B880" w14:textId="2AC6F76B" w:rsidR="003E5194" w:rsidRDefault="003E5194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2E0E9372" w14:textId="7ED913BF" w:rsidR="003E5194" w:rsidRDefault="003E5194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“Retaliation to Civil Rights,” </w:t>
      </w:r>
      <w:r w:rsidRPr="002E1B72">
        <w:rPr>
          <w:rFonts w:ascii="Garamond" w:hAnsi="Garamond"/>
          <w:bCs/>
          <w:i/>
          <w:iCs/>
          <w:sz w:val="24"/>
          <w:szCs w:val="24"/>
        </w:rPr>
        <w:t>The U.S. in the Postwar World</w:t>
      </w:r>
      <w:r>
        <w:rPr>
          <w:rFonts w:ascii="Garamond" w:hAnsi="Garamond"/>
          <w:bCs/>
          <w:sz w:val="24"/>
          <w:szCs w:val="24"/>
        </w:rPr>
        <w:t xml:space="preserve"> (HIST 3060). Clemson University, Clemson, SC. Guest Lecture (Feb. 2020). </w:t>
      </w:r>
    </w:p>
    <w:p w14:paraId="03AF0FE7" w14:textId="6E01B242" w:rsidR="005A122B" w:rsidRDefault="005A122B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522087A9" w14:textId="40716E52" w:rsidR="005A122B" w:rsidRPr="005A122B" w:rsidRDefault="005A122B" w:rsidP="005A122B">
      <w:pPr>
        <w:pStyle w:val="Body"/>
        <w:jc w:val="center"/>
        <w:outlineLvl w:val="0"/>
        <w:rPr>
          <w:rFonts w:ascii="Garamond" w:hAnsi="Garamond"/>
          <w:b/>
          <w:sz w:val="24"/>
          <w:szCs w:val="24"/>
        </w:rPr>
      </w:pPr>
      <w:r w:rsidRPr="005A122B">
        <w:rPr>
          <w:rFonts w:ascii="Garamond" w:hAnsi="Garamond"/>
          <w:b/>
          <w:sz w:val="24"/>
          <w:szCs w:val="24"/>
        </w:rPr>
        <w:t>Conference Presentations</w:t>
      </w:r>
    </w:p>
    <w:p w14:paraId="62A535EC" w14:textId="77127918" w:rsidR="008D6625" w:rsidRDefault="008D6625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1ABC902C" w14:textId="01F7DEDE" w:rsidR="008D6625" w:rsidRDefault="008D6625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“Where Cotton Wasn’t King: Postbellum Florida and Planter Persistence in Leon County.” </w:t>
      </w:r>
      <w:r w:rsidRPr="008D6625">
        <w:rPr>
          <w:rFonts w:ascii="Garamond" w:hAnsi="Garamond"/>
          <w:bCs/>
          <w:i/>
          <w:iCs/>
          <w:sz w:val="24"/>
          <w:szCs w:val="24"/>
        </w:rPr>
        <w:t xml:space="preserve">Florida Conference of Historians Annual Meeting. </w:t>
      </w:r>
      <w:r>
        <w:rPr>
          <w:rFonts w:ascii="Garamond" w:hAnsi="Garamond"/>
          <w:bCs/>
          <w:sz w:val="24"/>
          <w:szCs w:val="24"/>
        </w:rPr>
        <w:t xml:space="preserve">St. Leo University, St. Leo, FL. Conference Presentation (Feb. 2022). </w:t>
      </w:r>
    </w:p>
    <w:p w14:paraId="1D2D8C5E" w14:textId="776EC1F2" w:rsidR="008D6625" w:rsidRDefault="008D6625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0139073E" w14:textId="045EF39D" w:rsidR="002E1B72" w:rsidRDefault="002E1B72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“Early Clemson Football: An Expression of Community Identity.” </w:t>
      </w:r>
      <w:r w:rsidRPr="002E1B72">
        <w:rPr>
          <w:rFonts w:ascii="Garamond" w:hAnsi="Garamond"/>
          <w:bCs/>
          <w:i/>
          <w:iCs/>
          <w:sz w:val="24"/>
          <w:szCs w:val="24"/>
        </w:rPr>
        <w:t>South Carolina Historical Association Annual Meeting</w:t>
      </w:r>
      <w:r>
        <w:rPr>
          <w:rFonts w:ascii="Garamond" w:hAnsi="Garamond"/>
          <w:bCs/>
          <w:sz w:val="24"/>
          <w:szCs w:val="24"/>
        </w:rPr>
        <w:t xml:space="preserve">. USC-Aiken, Aiken, SC. Conference Presentation (Mar. 2021). </w:t>
      </w:r>
    </w:p>
    <w:p w14:paraId="7E8198BD" w14:textId="77777777" w:rsidR="002E1B72" w:rsidRDefault="002E1B72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6F1362E9" w14:textId="03D787CE" w:rsidR="008D6625" w:rsidRDefault="008D6625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“</w:t>
      </w:r>
      <w:r w:rsidR="002E1B72">
        <w:rPr>
          <w:rFonts w:ascii="Garamond" w:hAnsi="Garamond"/>
          <w:bCs/>
          <w:sz w:val="24"/>
          <w:szCs w:val="24"/>
        </w:rPr>
        <w:t xml:space="preserve">Maintaining an Old South: White Supremacy and the Florida Constitution of 1865.” </w:t>
      </w:r>
      <w:r w:rsidR="002E1B72" w:rsidRPr="002E1B72">
        <w:rPr>
          <w:rFonts w:ascii="Garamond" w:hAnsi="Garamond"/>
          <w:bCs/>
          <w:i/>
          <w:iCs/>
          <w:sz w:val="24"/>
          <w:szCs w:val="24"/>
        </w:rPr>
        <w:t>Florida Conference of Historians Annual Meeting</w:t>
      </w:r>
      <w:r w:rsidR="002E1B72">
        <w:rPr>
          <w:rFonts w:ascii="Garamond" w:hAnsi="Garamond"/>
          <w:bCs/>
          <w:sz w:val="24"/>
          <w:szCs w:val="24"/>
        </w:rPr>
        <w:t xml:space="preserve">. Florida Southern College, Lakeland, FL. Conference Presentation (Feb. 2021). </w:t>
      </w:r>
    </w:p>
    <w:p w14:paraId="0A617016" w14:textId="77777777" w:rsidR="00097974" w:rsidRDefault="00097974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32EA06D7" w14:textId="57152DA9" w:rsidR="002E350F" w:rsidRDefault="002E350F" w:rsidP="00DD480C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62859824" w14:textId="290BED3A" w:rsidR="002E350F" w:rsidRDefault="002E350F" w:rsidP="002E350F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  <w:r w:rsidRPr="002E350F">
        <w:rPr>
          <w:rFonts w:ascii="Garamond" w:hAnsi="Garamond"/>
          <w:b/>
          <w:sz w:val="24"/>
          <w:szCs w:val="24"/>
        </w:rPr>
        <w:t xml:space="preserve">TEACHING </w:t>
      </w:r>
    </w:p>
    <w:p w14:paraId="49989333" w14:textId="7D53F027" w:rsidR="00097974" w:rsidRDefault="00097974" w:rsidP="002E350F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</w:p>
    <w:p w14:paraId="18310633" w14:textId="410ADBA6" w:rsidR="00097974" w:rsidRDefault="00097974" w:rsidP="00097974">
      <w:pPr>
        <w:pStyle w:val="Body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Teaching Experience</w:t>
      </w:r>
    </w:p>
    <w:p w14:paraId="7BD3F1B5" w14:textId="0CECA8D7" w:rsidR="002E350F" w:rsidRDefault="002E350F" w:rsidP="002E350F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</w:p>
    <w:p w14:paraId="4160FC97" w14:textId="5C48D6F9" w:rsidR="009F1BCF" w:rsidRDefault="009F1BCF" w:rsidP="002E350F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2022 -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9F1BCF">
        <w:rPr>
          <w:rFonts w:ascii="Garamond" w:hAnsi="Garamond"/>
          <w:bCs/>
          <w:i/>
          <w:iCs/>
          <w:sz w:val="24"/>
          <w:szCs w:val="24"/>
        </w:rPr>
        <w:t>Graduate Teaching Assistant</w:t>
      </w:r>
      <w:r>
        <w:rPr>
          <w:rFonts w:ascii="Garamond" w:hAnsi="Garamond"/>
          <w:bCs/>
          <w:sz w:val="24"/>
          <w:szCs w:val="24"/>
        </w:rPr>
        <w:t>, University of Georgia</w:t>
      </w:r>
    </w:p>
    <w:p w14:paraId="69219DDA" w14:textId="7B3CE556" w:rsidR="002D1821" w:rsidRDefault="002D1821" w:rsidP="009F1BCF">
      <w:pPr>
        <w:pStyle w:val="Body"/>
        <w:numPr>
          <w:ilvl w:val="0"/>
          <w:numId w:val="3"/>
        </w:numPr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American History to 1865 (HIST 2111) under Dr. Michael Winship</w:t>
      </w:r>
    </w:p>
    <w:p w14:paraId="31EAF790" w14:textId="64429DB4" w:rsidR="00C42540" w:rsidRPr="00C42540" w:rsidRDefault="009F1BCF" w:rsidP="00C42540">
      <w:pPr>
        <w:pStyle w:val="Body"/>
        <w:numPr>
          <w:ilvl w:val="0"/>
          <w:numId w:val="3"/>
        </w:numPr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American History Since 1865 (HIST 2112) under Dr. Robert Pratt</w:t>
      </w:r>
    </w:p>
    <w:p w14:paraId="3032F700" w14:textId="77777777" w:rsidR="009F1BCF" w:rsidRDefault="009F1BCF" w:rsidP="002E350F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6E15EBC9" w14:textId="40C7130F" w:rsidR="002E350F" w:rsidRDefault="002E350F" w:rsidP="002E350F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2019 – 2022</w:t>
      </w:r>
      <w:r>
        <w:rPr>
          <w:rFonts w:ascii="Garamond" w:hAnsi="Garamond"/>
          <w:bCs/>
          <w:sz w:val="24"/>
          <w:szCs w:val="24"/>
        </w:rPr>
        <w:tab/>
      </w:r>
      <w:r w:rsidRPr="002E350F">
        <w:rPr>
          <w:rFonts w:ascii="Garamond" w:hAnsi="Garamond"/>
          <w:bCs/>
          <w:i/>
          <w:iCs/>
          <w:sz w:val="24"/>
          <w:szCs w:val="24"/>
        </w:rPr>
        <w:t>Graduate Teaching Assistant</w:t>
      </w:r>
      <w:r>
        <w:rPr>
          <w:rFonts w:ascii="Garamond" w:hAnsi="Garamond"/>
          <w:bCs/>
          <w:sz w:val="24"/>
          <w:szCs w:val="24"/>
        </w:rPr>
        <w:t>, Clemson University</w:t>
      </w:r>
    </w:p>
    <w:p w14:paraId="518FCB04" w14:textId="178025E6" w:rsidR="002E350F" w:rsidRDefault="002E350F" w:rsidP="002E350F">
      <w:pPr>
        <w:pStyle w:val="Body"/>
        <w:numPr>
          <w:ilvl w:val="0"/>
          <w:numId w:val="1"/>
        </w:numPr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 West in the World, Pt. 1 (HIST 1720) under Dr. Steven Marks</w:t>
      </w:r>
    </w:p>
    <w:p w14:paraId="2A3AA71F" w14:textId="0AAE3C84" w:rsidR="002E350F" w:rsidRDefault="002E350F" w:rsidP="002E350F">
      <w:pPr>
        <w:pStyle w:val="Body"/>
        <w:numPr>
          <w:ilvl w:val="0"/>
          <w:numId w:val="1"/>
        </w:numPr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 West in the World, Pt. 2 (HIST 1730) under Dr. Steven Marks</w:t>
      </w:r>
    </w:p>
    <w:p w14:paraId="59543B5E" w14:textId="360E16F2" w:rsidR="002E350F" w:rsidRDefault="002E350F" w:rsidP="002E350F">
      <w:pPr>
        <w:pStyle w:val="Body"/>
        <w:numPr>
          <w:ilvl w:val="0"/>
          <w:numId w:val="1"/>
        </w:numPr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U.S. in the Postwar World (HIST 3060) under Dr. Rebecca </w:t>
      </w:r>
      <w:proofErr w:type="spellStart"/>
      <w:r>
        <w:rPr>
          <w:rFonts w:ascii="Garamond" w:hAnsi="Garamond"/>
          <w:bCs/>
          <w:sz w:val="24"/>
          <w:szCs w:val="24"/>
        </w:rPr>
        <w:t>Stoil</w:t>
      </w:r>
      <w:proofErr w:type="spellEnd"/>
    </w:p>
    <w:p w14:paraId="5593099F" w14:textId="02019EE6" w:rsidR="002E350F" w:rsidRDefault="002E350F" w:rsidP="002E350F">
      <w:pPr>
        <w:pStyle w:val="Body"/>
        <w:numPr>
          <w:ilvl w:val="0"/>
          <w:numId w:val="1"/>
        </w:numPr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History, Technology, and Society (HIST 1220) under Dr. Pamela Mack</w:t>
      </w:r>
    </w:p>
    <w:p w14:paraId="13398A97" w14:textId="21867CB4" w:rsidR="002E350F" w:rsidRDefault="002E350F" w:rsidP="002E350F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3F6AD890" w14:textId="68BBB1EB" w:rsidR="002E350F" w:rsidRDefault="002E350F" w:rsidP="002E350F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2020 – 2022</w:t>
      </w:r>
      <w:r>
        <w:rPr>
          <w:rFonts w:ascii="Garamond" w:hAnsi="Garamond"/>
          <w:bCs/>
          <w:sz w:val="24"/>
          <w:szCs w:val="24"/>
        </w:rPr>
        <w:tab/>
      </w:r>
      <w:r w:rsidRPr="00097974">
        <w:rPr>
          <w:rFonts w:ascii="Garamond" w:hAnsi="Garamond"/>
          <w:bCs/>
          <w:i/>
          <w:iCs/>
          <w:sz w:val="24"/>
          <w:szCs w:val="24"/>
        </w:rPr>
        <w:t>Graduate Mentor</w:t>
      </w:r>
      <w:r>
        <w:rPr>
          <w:rFonts w:ascii="Garamond" w:hAnsi="Garamond"/>
          <w:bCs/>
          <w:sz w:val="24"/>
          <w:szCs w:val="24"/>
        </w:rPr>
        <w:t>, Clemson University</w:t>
      </w:r>
    </w:p>
    <w:p w14:paraId="0DCCC67B" w14:textId="4682818C" w:rsidR="002E350F" w:rsidRDefault="00097974" w:rsidP="00097974">
      <w:pPr>
        <w:pStyle w:val="Body"/>
        <w:numPr>
          <w:ilvl w:val="0"/>
          <w:numId w:val="1"/>
        </w:numPr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Digital Humanities (HIST 3890) under Dr. Vernon Burton</w:t>
      </w:r>
    </w:p>
    <w:p w14:paraId="17B0AF3B" w14:textId="32CBB5AE" w:rsidR="00097974" w:rsidRDefault="00097974" w:rsidP="00097974">
      <w:pPr>
        <w:pStyle w:val="Body"/>
        <w:numPr>
          <w:ilvl w:val="0"/>
          <w:numId w:val="1"/>
        </w:numPr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Clemson Veterans’ History Project (HIST 3890) under Dr. Vernon Burton</w:t>
      </w:r>
    </w:p>
    <w:p w14:paraId="5F2A8BEF" w14:textId="77777777" w:rsidR="00B60D54" w:rsidRDefault="00B60D54" w:rsidP="00097974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3ED652BD" w14:textId="2CEAC952" w:rsidR="00097974" w:rsidRDefault="00097974" w:rsidP="00097974">
      <w:pPr>
        <w:pStyle w:val="Body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New </w:t>
      </w:r>
      <w:r w:rsidRPr="00097974">
        <w:rPr>
          <w:rFonts w:ascii="Garamond" w:hAnsi="Garamond"/>
          <w:b/>
          <w:sz w:val="24"/>
          <w:szCs w:val="24"/>
        </w:rPr>
        <w:t>Courses Developed</w:t>
      </w:r>
    </w:p>
    <w:p w14:paraId="58893D13" w14:textId="23F8DFA4" w:rsidR="00097974" w:rsidRDefault="00097974" w:rsidP="00097974">
      <w:pPr>
        <w:pStyle w:val="Body"/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1B38D01D" w14:textId="325AB3E5" w:rsidR="0073382C" w:rsidRDefault="00097974" w:rsidP="002F082D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2022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="00F04F80">
        <w:rPr>
          <w:rFonts w:ascii="Garamond" w:hAnsi="Garamond"/>
          <w:bCs/>
          <w:i/>
          <w:iCs/>
          <w:sz w:val="24"/>
          <w:szCs w:val="24"/>
        </w:rPr>
        <w:t>Echoes from the Past: Race and Reconciliation in South Carolina,</w:t>
      </w:r>
      <w:r>
        <w:rPr>
          <w:rFonts w:ascii="Garamond" w:hAnsi="Garamond"/>
          <w:bCs/>
          <w:sz w:val="24"/>
          <w:szCs w:val="24"/>
        </w:rPr>
        <w:t xml:space="preserve"> Clemson University</w:t>
      </w:r>
    </w:p>
    <w:p w14:paraId="5CB42C56" w14:textId="0715B869" w:rsidR="00D55A36" w:rsidRDefault="00D55A36" w:rsidP="002F082D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5CD26F2F" w14:textId="77777777" w:rsidR="00D55A36" w:rsidRDefault="00D55A36" w:rsidP="002F082D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2DB016A1" w14:textId="0D0996E4" w:rsidR="00097974" w:rsidRDefault="00097974" w:rsidP="00097974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  <w:r w:rsidRPr="00097974">
        <w:rPr>
          <w:rFonts w:ascii="Garamond" w:hAnsi="Garamond"/>
          <w:b/>
          <w:sz w:val="24"/>
          <w:szCs w:val="24"/>
        </w:rPr>
        <w:t>RESEARCH</w:t>
      </w:r>
    </w:p>
    <w:p w14:paraId="43EE5170" w14:textId="28B720C3" w:rsidR="007D5FB9" w:rsidRDefault="007D5FB9" w:rsidP="00097974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</w:p>
    <w:p w14:paraId="6297B75E" w14:textId="48547EE4" w:rsidR="00A86639" w:rsidRDefault="00A86639" w:rsidP="00A86639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2022 -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7D5FB9">
        <w:rPr>
          <w:rFonts w:ascii="Garamond" w:hAnsi="Garamond"/>
          <w:bCs/>
          <w:i/>
          <w:iCs/>
          <w:sz w:val="24"/>
          <w:szCs w:val="24"/>
        </w:rPr>
        <w:t>Research Fellow</w:t>
      </w:r>
      <w:r>
        <w:rPr>
          <w:rFonts w:ascii="Garamond" w:hAnsi="Garamond"/>
          <w:bCs/>
          <w:sz w:val="24"/>
          <w:szCs w:val="24"/>
        </w:rPr>
        <w:t>, The Echo Project Historical Research Commission, Laurens, SC</w:t>
      </w:r>
    </w:p>
    <w:p w14:paraId="68D19085" w14:textId="77777777" w:rsidR="00A86639" w:rsidRDefault="00A86639" w:rsidP="00D21BF6">
      <w:pPr>
        <w:pStyle w:val="Body"/>
        <w:ind w:left="1440" w:hanging="1440"/>
        <w:outlineLvl w:val="0"/>
        <w:rPr>
          <w:rFonts w:ascii="Garamond" w:hAnsi="Garamond"/>
          <w:bCs/>
          <w:sz w:val="24"/>
          <w:szCs w:val="24"/>
        </w:rPr>
      </w:pPr>
    </w:p>
    <w:p w14:paraId="323E26C4" w14:textId="11AF855C" w:rsidR="00D21BF6" w:rsidRDefault="00D21BF6" w:rsidP="00D21BF6">
      <w:pPr>
        <w:pStyle w:val="Body"/>
        <w:ind w:left="1440" w:hanging="1440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2022</w:t>
      </w:r>
      <w:r w:rsidR="00FF0569">
        <w:rPr>
          <w:rFonts w:ascii="Garamond" w:hAnsi="Garamond"/>
          <w:bCs/>
          <w:sz w:val="24"/>
          <w:szCs w:val="24"/>
        </w:rPr>
        <w:t xml:space="preserve"> - 2023</w:t>
      </w:r>
      <w:r>
        <w:rPr>
          <w:rFonts w:ascii="Garamond" w:hAnsi="Garamond"/>
          <w:bCs/>
          <w:sz w:val="24"/>
          <w:szCs w:val="24"/>
        </w:rPr>
        <w:tab/>
      </w:r>
      <w:r w:rsidRPr="00D21BF6">
        <w:rPr>
          <w:rFonts w:ascii="Garamond" w:hAnsi="Garamond"/>
          <w:bCs/>
          <w:i/>
          <w:iCs/>
          <w:sz w:val="24"/>
          <w:szCs w:val="24"/>
        </w:rPr>
        <w:t>Research Assistant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D21BF6">
        <w:rPr>
          <w:rFonts w:ascii="Garamond" w:hAnsi="Garamond"/>
          <w:bCs/>
          <w:sz w:val="24"/>
          <w:szCs w:val="24"/>
          <w:u w:val="single"/>
        </w:rPr>
        <w:t xml:space="preserve">Reconstruction </w:t>
      </w:r>
      <w:r w:rsidR="00616160">
        <w:rPr>
          <w:rFonts w:ascii="Garamond" w:hAnsi="Garamond"/>
          <w:bCs/>
          <w:sz w:val="24"/>
          <w:szCs w:val="24"/>
          <w:u w:val="single"/>
        </w:rPr>
        <w:t>Beyond</w:t>
      </w:r>
      <w:r w:rsidRPr="00D21BF6">
        <w:rPr>
          <w:rFonts w:ascii="Garamond" w:hAnsi="Garamond"/>
          <w:bCs/>
          <w:sz w:val="24"/>
          <w:szCs w:val="24"/>
          <w:u w:val="single"/>
        </w:rPr>
        <w:t xml:space="preserve"> 150: Reassessing America’s “New Birth of </w:t>
      </w:r>
      <w:r>
        <w:rPr>
          <w:rFonts w:ascii="Garamond" w:hAnsi="Garamond"/>
          <w:bCs/>
          <w:sz w:val="24"/>
          <w:szCs w:val="24"/>
          <w:u w:val="single"/>
        </w:rPr>
        <w:t xml:space="preserve">    </w:t>
      </w:r>
      <w:r w:rsidRPr="00D21BF6">
        <w:rPr>
          <w:rFonts w:ascii="Garamond" w:hAnsi="Garamond"/>
          <w:bCs/>
          <w:sz w:val="24"/>
          <w:szCs w:val="24"/>
          <w:u w:val="single"/>
        </w:rPr>
        <w:t>Freedom”</w:t>
      </w:r>
      <w:r>
        <w:rPr>
          <w:rFonts w:ascii="Garamond" w:hAnsi="Garamond"/>
          <w:bCs/>
          <w:sz w:val="24"/>
          <w:szCs w:val="24"/>
        </w:rPr>
        <w:t>. Charlottesville: University of Virginia Press, 2023.</w:t>
      </w:r>
      <w:r w:rsidR="00C42540">
        <w:rPr>
          <w:rFonts w:ascii="Garamond" w:hAnsi="Garamond"/>
          <w:bCs/>
          <w:sz w:val="24"/>
          <w:szCs w:val="24"/>
        </w:rPr>
        <w:t xml:space="preserve"> (forthcoming)</w:t>
      </w:r>
    </w:p>
    <w:p w14:paraId="1572D070" w14:textId="77777777" w:rsidR="007D5FB9" w:rsidRDefault="007D5FB9" w:rsidP="007D5FB9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1470A1F9" w14:textId="46F89E74" w:rsidR="007D5FB9" w:rsidRDefault="007D5FB9" w:rsidP="007D5FB9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2020 – 2022</w:t>
      </w:r>
      <w:r>
        <w:rPr>
          <w:rFonts w:ascii="Garamond" w:hAnsi="Garamond"/>
          <w:bCs/>
          <w:sz w:val="24"/>
          <w:szCs w:val="24"/>
        </w:rPr>
        <w:tab/>
      </w:r>
      <w:r w:rsidRPr="007D5FB9">
        <w:rPr>
          <w:rFonts w:ascii="Garamond" w:hAnsi="Garamond"/>
          <w:bCs/>
          <w:i/>
          <w:iCs/>
          <w:sz w:val="24"/>
          <w:szCs w:val="24"/>
        </w:rPr>
        <w:t>Research Assistant</w:t>
      </w:r>
      <w:r>
        <w:rPr>
          <w:rFonts w:ascii="Garamond" w:hAnsi="Garamond"/>
          <w:bCs/>
          <w:sz w:val="24"/>
          <w:szCs w:val="24"/>
        </w:rPr>
        <w:t>, Clemson University</w:t>
      </w:r>
    </w:p>
    <w:p w14:paraId="7D9A54CF" w14:textId="137554AA" w:rsidR="007D5FB9" w:rsidRDefault="007D5FB9" w:rsidP="007D5FB9">
      <w:pPr>
        <w:pStyle w:val="Body"/>
        <w:numPr>
          <w:ilvl w:val="0"/>
          <w:numId w:val="1"/>
        </w:numPr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for Dr. Vernon Burton</w:t>
      </w:r>
    </w:p>
    <w:p w14:paraId="1E80E375" w14:textId="51A2D05A" w:rsidR="007D5FB9" w:rsidRDefault="007D5FB9" w:rsidP="007D5FB9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6E1FE628" w14:textId="414A3FEF" w:rsidR="007D5FB9" w:rsidRDefault="007D5FB9" w:rsidP="007D5FB9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58839BC0" w14:textId="4035DFB8" w:rsidR="009B68A5" w:rsidRPr="009B68A5" w:rsidRDefault="009B68A5" w:rsidP="009B68A5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  <w:r w:rsidRPr="009B68A5">
        <w:rPr>
          <w:rFonts w:ascii="Garamond" w:hAnsi="Garamond"/>
          <w:b/>
          <w:sz w:val="24"/>
          <w:szCs w:val="24"/>
        </w:rPr>
        <w:t>PROFESSIONAL &amp; SERVICE POSITIONS</w:t>
      </w:r>
    </w:p>
    <w:p w14:paraId="6DD471C7" w14:textId="0A1DDAA1" w:rsidR="009B68A5" w:rsidRDefault="009B68A5" w:rsidP="009B68A5">
      <w:pPr>
        <w:pStyle w:val="Body"/>
        <w:ind w:left="-720"/>
        <w:outlineLvl w:val="0"/>
        <w:rPr>
          <w:rFonts w:ascii="Garamond" w:hAnsi="Garamond"/>
          <w:bCs/>
          <w:sz w:val="24"/>
          <w:szCs w:val="24"/>
        </w:rPr>
      </w:pPr>
    </w:p>
    <w:p w14:paraId="2E3535B1" w14:textId="3DF1FC00" w:rsidR="00013083" w:rsidRDefault="00013083" w:rsidP="009B68A5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2023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013083">
        <w:rPr>
          <w:rFonts w:ascii="Garamond" w:hAnsi="Garamond"/>
          <w:bCs/>
          <w:i/>
          <w:iCs/>
          <w:sz w:val="24"/>
          <w:szCs w:val="24"/>
        </w:rPr>
        <w:t>Reading Group Leader</w:t>
      </w:r>
      <w:r>
        <w:rPr>
          <w:rFonts w:ascii="Garamond" w:hAnsi="Garamond"/>
          <w:bCs/>
          <w:sz w:val="24"/>
          <w:szCs w:val="24"/>
        </w:rPr>
        <w:t>, Dept. of History, University of Georgia</w:t>
      </w:r>
    </w:p>
    <w:p w14:paraId="6A0964F3" w14:textId="77777777" w:rsidR="00013083" w:rsidRDefault="00013083" w:rsidP="009B68A5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2F32738A" w14:textId="4A59972D" w:rsidR="00D15A87" w:rsidRDefault="00D15A87" w:rsidP="009B68A5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2023 -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D15A87">
        <w:rPr>
          <w:rFonts w:ascii="Garamond" w:hAnsi="Garamond"/>
          <w:bCs/>
          <w:i/>
          <w:iCs/>
          <w:sz w:val="24"/>
          <w:szCs w:val="24"/>
        </w:rPr>
        <w:t>Book Review Editor</w:t>
      </w:r>
      <w:r>
        <w:rPr>
          <w:rFonts w:ascii="Garamond" w:hAnsi="Garamond"/>
          <w:bCs/>
          <w:sz w:val="24"/>
          <w:szCs w:val="24"/>
        </w:rPr>
        <w:t>, H-South</w:t>
      </w:r>
    </w:p>
    <w:p w14:paraId="08AE91FF" w14:textId="77777777" w:rsidR="00D15A87" w:rsidRDefault="00D15A87" w:rsidP="009B68A5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3659055E" w14:textId="3D873FFD" w:rsidR="009B68A5" w:rsidRDefault="009B68A5" w:rsidP="009B68A5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2020 - </w:t>
      </w:r>
      <w:r w:rsidR="00D15A87">
        <w:rPr>
          <w:rFonts w:ascii="Garamond" w:hAnsi="Garamond"/>
          <w:bCs/>
          <w:sz w:val="24"/>
          <w:szCs w:val="24"/>
        </w:rPr>
        <w:t>2023</w:t>
      </w:r>
      <w:r>
        <w:rPr>
          <w:rFonts w:ascii="Garamond" w:hAnsi="Garamond"/>
          <w:bCs/>
          <w:sz w:val="24"/>
          <w:szCs w:val="24"/>
        </w:rPr>
        <w:tab/>
      </w:r>
      <w:r w:rsidRPr="009B68A5">
        <w:rPr>
          <w:rFonts w:ascii="Garamond" w:hAnsi="Garamond"/>
          <w:bCs/>
          <w:i/>
          <w:iCs/>
          <w:sz w:val="24"/>
          <w:szCs w:val="24"/>
        </w:rPr>
        <w:t>Network Editor</w:t>
      </w:r>
      <w:r>
        <w:rPr>
          <w:rFonts w:ascii="Garamond" w:hAnsi="Garamond"/>
          <w:bCs/>
          <w:sz w:val="24"/>
          <w:szCs w:val="24"/>
        </w:rPr>
        <w:t xml:space="preserve">, H-South </w:t>
      </w:r>
    </w:p>
    <w:p w14:paraId="1212BAAF" w14:textId="739082F2" w:rsidR="009B68A5" w:rsidRDefault="009B68A5" w:rsidP="009B68A5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59145C5E" w14:textId="19A38DFD" w:rsidR="00C461B7" w:rsidRDefault="009B68A5" w:rsidP="009B68A5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2020 – 2021</w:t>
      </w:r>
      <w:r>
        <w:rPr>
          <w:rFonts w:ascii="Garamond" w:hAnsi="Garamond"/>
          <w:bCs/>
          <w:sz w:val="24"/>
          <w:szCs w:val="24"/>
        </w:rPr>
        <w:tab/>
      </w:r>
      <w:r w:rsidRPr="009B68A5">
        <w:rPr>
          <w:rFonts w:ascii="Garamond" w:hAnsi="Garamond"/>
          <w:bCs/>
          <w:i/>
          <w:iCs/>
          <w:sz w:val="24"/>
          <w:szCs w:val="24"/>
        </w:rPr>
        <w:t>President</w:t>
      </w:r>
      <w:r>
        <w:rPr>
          <w:rFonts w:ascii="Garamond" w:hAnsi="Garamond"/>
          <w:bCs/>
          <w:sz w:val="24"/>
          <w:szCs w:val="24"/>
        </w:rPr>
        <w:t>, History Graduate Student Association, Clemson University</w:t>
      </w:r>
    </w:p>
    <w:p w14:paraId="4B2D2406" w14:textId="3A85DD8F" w:rsidR="00BC5D89" w:rsidRDefault="00BC5D89" w:rsidP="009B68A5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3C917ECE" w14:textId="77777777" w:rsidR="00BC5D89" w:rsidRDefault="00BC5D89" w:rsidP="009B68A5">
      <w:pPr>
        <w:pStyle w:val="Body"/>
        <w:outlineLvl w:val="0"/>
        <w:rPr>
          <w:rFonts w:ascii="Garamond" w:hAnsi="Garamond"/>
          <w:bCs/>
          <w:sz w:val="24"/>
          <w:szCs w:val="24"/>
        </w:rPr>
      </w:pPr>
    </w:p>
    <w:p w14:paraId="30BC880A" w14:textId="34BA8618" w:rsidR="00BC5D89" w:rsidRDefault="00BC5D89" w:rsidP="00BC5D89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  <w:r w:rsidRPr="00BC5D89">
        <w:rPr>
          <w:rFonts w:ascii="Garamond" w:hAnsi="Garamond"/>
          <w:b/>
          <w:sz w:val="24"/>
          <w:szCs w:val="24"/>
        </w:rPr>
        <w:t>ORGANIZATIONAL AND SOCIETY MEMBERSHIPS</w:t>
      </w:r>
    </w:p>
    <w:p w14:paraId="72B717B7" w14:textId="7515AEE1" w:rsidR="00BC5D89" w:rsidRDefault="00BC5D89" w:rsidP="00BC5D89">
      <w:pPr>
        <w:pStyle w:val="Body"/>
        <w:ind w:left="-720"/>
        <w:outlineLvl w:val="0"/>
        <w:rPr>
          <w:rFonts w:ascii="Garamond" w:hAnsi="Garamond"/>
          <w:b/>
          <w:sz w:val="24"/>
          <w:szCs w:val="24"/>
        </w:rPr>
      </w:pPr>
    </w:p>
    <w:p w14:paraId="5BE2E10D" w14:textId="1B16B3B6" w:rsidR="00BC5D89" w:rsidRDefault="00BC5D89" w:rsidP="00BC5D89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Southern Historical Association</w:t>
      </w:r>
    </w:p>
    <w:p w14:paraId="7779110B" w14:textId="2DAA8872" w:rsidR="00BC5D89" w:rsidRPr="00BC5D89" w:rsidRDefault="00BC5D89" w:rsidP="00BC5D89">
      <w:pPr>
        <w:pStyle w:val="Body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Florida Historical Society</w:t>
      </w:r>
    </w:p>
    <w:sectPr w:rsidR="00BC5D89" w:rsidRPr="00BC5D89" w:rsidSect="0010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3E78"/>
    <w:multiLevelType w:val="hybridMultilevel"/>
    <w:tmpl w:val="10805E1C"/>
    <w:lvl w:ilvl="0" w:tplc="E2F43686">
      <w:start w:val="2020"/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C06F4"/>
    <w:multiLevelType w:val="hybridMultilevel"/>
    <w:tmpl w:val="DEEE004E"/>
    <w:lvl w:ilvl="0" w:tplc="7784A70A">
      <w:start w:val="2019"/>
      <w:numFmt w:val="bullet"/>
      <w:lvlText w:val="-"/>
      <w:lvlJc w:val="left"/>
      <w:pPr>
        <w:ind w:left="1800" w:hanging="360"/>
      </w:pPr>
      <w:rPr>
        <w:rFonts w:ascii="Garamond" w:eastAsia="Arial Unicode MS" w:hAnsi="Garamond" w:cs="Arial Unicode M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A5416F"/>
    <w:multiLevelType w:val="hybridMultilevel"/>
    <w:tmpl w:val="25FC7E98"/>
    <w:lvl w:ilvl="0" w:tplc="6AF81000">
      <w:start w:val="2022"/>
      <w:numFmt w:val="bullet"/>
      <w:lvlText w:val="-"/>
      <w:lvlJc w:val="left"/>
      <w:pPr>
        <w:ind w:left="1800" w:hanging="360"/>
      </w:pPr>
      <w:rPr>
        <w:rFonts w:ascii="Garamond" w:eastAsia="Arial Unicode MS" w:hAnsi="Garamond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9056728">
    <w:abstractNumId w:val="1"/>
  </w:num>
  <w:num w:numId="2" w16cid:durableId="319165019">
    <w:abstractNumId w:val="0"/>
  </w:num>
  <w:num w:numId="3" w16cid:durableId="158040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31"/>
    <w:rsid w:val="00013083"/>
    <w:rsid w:val="0005166C"/>
    <w:rsid w:val="00097974"/>
    <w:rsid w:val="001041C7"/>
    <w:rsid w:val="00191D5F"/>
    <w:rsid w:val="001E3012"/>
    <w:rsid w:val="002935A6"/>
    <w:rsid w:val="002D06CE"/>
    <w:rsid w:val="002D1821"/>
    <w:rsid w:val="002E1B72"/>
    <w:rsid w:val="002E350F"/>
    <w:rsid w:val="002F082D"/>
    <w:rsid w:val="00350431"/>
    <w:rsid w:val="00382964"/>
    <w:rsid w:val="003E5194"/>
    <w:rsid w:val="004171AE"/>
    <w:rsid w:val="005A122B"/>
    <w:rsid w:val="00616160"/>
    <w:rsid w:val="006404F8"/>
    <w:rsid w:val="00685753"/>
    <w:rsid w:val="00702D40"/>
    <w:rsid w:val="0070629F"/>
    <w:rsid w:val="00721966"/>
    <w:rsid w:val="00722BD8"/>
    <w:rsid w:val="0073382C"/>
    <w:rsid w:val="00782261"/>
    <w:rsid w:val="00783321"/>
    <w:rsid w:val="007D5FB9"/>
    <w:rsid w:val="00800591"/>
    <w:rsid w:val="008D6625"/>
    <w:rsid w:val="00901115"/>
    <w:rsid w:val="0094774E"/>
    <w:rsid w:val="009A0B3D"/>
    <w:rsid w:val="009B68A5"/>
    <w:rsid w:val="009F1BCF"/>
    <w:rsid w:val="00A36466"/>
    <w:rsid w:val="00A86639"/>
    <w:rsid w:val="00AD283D"/>
    <w:rsid w:val="00AE64B6"/>
    <w:rsid w:val="00B21780"/>
    <w:rsid w:val="00B60D54"/>
    <w:rsid w:val="00BC5D89"/>
    <w:rsid w:val="00BE226C"/>
    <w:rsid w:val="00C42540"/>
    <w:rsid w:val="00C461B7"/>
    <w:rsid w:val="00CB20BE"/>
    <w:rsid w:val="00D15A87"/>
    <w:rsid w:val="00D21BF6"/>
    <w:rsid w:val="00D55A36"/>
    <w:rsid w:val="00DD23B3"/>
    <w:rsid w:val="00DD480C"/>
    <w:rsid w:val="00E00D4D"/>
    <w:rsid w:val="00E63C8F"/>
    <w:rsid w:val="00E974C4"/>
    <w:rsid w:val="00EC0132"/>
    <w:rsid w:val="00F04F80"/>
    <w:rsid w:val="00F5296C"/>
    <w:rsid w:val="00FA095F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360B1"/>
  <w15:chartTrackingRefBased/>
  <w15:docId w15:val="{18C83484-C55C-CD49-9677-98096561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504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iPriority w:val="99"/>
    <w:unhideWhenUsed/>
    <w:rsid w:val="00DD4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0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nole.lib.fsu.edu/islandora/object/fsu%3A660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countryhistorical.org/items/show/50" TargetMode="External"/><Relationship Id="rId5" Type="http://schemas.openxmlformats.org/officeDocument/2006/relationships/hyperlink" Target="https://tigerprints.clemson.edu/all_theses/380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Bowen</dc:creator>
  <cp:keywords/>
  <dc:description/>
  <cp:lastModifiedBy>Alexander Jacob Bowen</cp:lastModifiedBy>
  <cp:revision>45</cp:revision>
  <dcterms:created xsi:type="dcterms:W3CDTF">2022-07-06T23:03:00Z</dcterms:created>
  <dcterms:modified xsi:type="dcterms:W3CDTF">2023-06-16T18:25:00Z</dcterms:modified>
</cp:coreProperties>
</file>